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0" w:rsidRPr="004E13E0" w:rsidRDefault="00F60530" w:rsidP="00F6053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szCs w:val="20"/>
          <w:lang w:val="en" w:eastAsia="es-ES"/>
        </w:rPr>
      </w:pPr>
      <w:r w:rsidRPr="004E13E0">
        <w:rPr>
          <w:rFonts w:ascii="Gill Sans MT" w:eastAsia="Times New Roman" w:hAnsi="Gill Sans MT" w:cs="Times New Roman"/>
          <w:b/>
          <w:szCs w:val="20"/>
          <w:lang w:val="en" w:eastAsia="es-ES"/>
        </w:rPr>
        <w:t>Lab 1 – Determination of the relationship between the surface area of a piece of paper and the diameter of a ball made with it</w:t>
      </w:r>
    </w:p>
    <w:p w:rsidR="00F60530" w:rsidRPr="00F60530" w:rsidRDefault="00FB08C9" w:rsidP="00F6053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szCs w:val="20"/>
          <w:lang w:eastAsia="es-ES"/>
        </w:rPr>
      </w:pPr>
      <w:r w:rsidRPr="004E13E0">
        <w:rPr>
          <w:noProof/>
          <w:lang w:val="en-GB" w:eastAsia="en-GB"/>
        </w:rPr>
        <w:drawing>
          <wp:inline distT="0" distB="0" distL="0" distR="0" wp14:anchorId="78D1900D" wp14:editId="1A903344">
            <wp:extent cx="1392555" cy="1500505"/>
            <wp:effectExtent l="0" t="0" r="0" b="4445"/>
            <wp:docPr id="1" name="Imagen 1" descr="http://cochlearimplantonline.com/site/wp-content/uploads/2012/12/Paper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chlearimplantonline.com/site/wp-content/uploads/2012/12/Paper-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EF" w:rsidRPr="004E13E0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val="en" w:eastAsia="es-ES"/>
        </w:rPr>
      </w:pPr>
      <w:r w:rsidRPr="00F60530">
        <w:rPr>
          <w:rFonts w:ascii="Gill Sans MT" w:eastAsia="Times New Roman" w:hAnsi="Gill Sans MT" w:cs="Times New Roman"/>
          <w:b/>
          <w:szCs w:val="20"/>
          <w:lang w:val="en" w:eastAsia="es-ES"/>
        </w:rPr>
        <w:t>Objective</w:t>
      </w:r>
    </w:p>
    <w:p w:rsidR="00F60530" w:rsidRPr="004E13E0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" w:eastAsia="es-ES"/>
        </w:rPr>
      </w:pPr>
      <w:r w:rsidRPr="00F6053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To learn how to collect data, calculate averages and errors in direct and indirect </w:t>
      </w:r>
      <w:r w:rsidR="000939EF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measurements</w:t>
      </w:r>
      <w:r w:rsidRPr="00F6053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express them correctly, make graphs including the error as error bars, interpret results, assess and evaluate the method.</w:t>
      </w:r>
    </w:p>
    <w:p w:rsidR="00FB08C9" w:rsidRPr="004E13E0" w:rsidRDefault="00FB08C9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" w:eastAsia="es-ES"/>
        </w:rPr>
      </w:pPr>
    </w:p>
    <w:p w:rsidR="00FB08C9" w:rsidRPr="0016641D" w:rsidRDefault="00FB08C9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The results, conclusion and evaluation will be completed as a group on your blog page.</w:t>
      </w:r>
    </w:p>
    <w:p w:rsidR="00F60530" w:rsidRPr="0016641D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Cs w:val="20"/>
          <w:lang w:val="en-GB" w:eastAsia="es-ES"/>
        </w:rPr>
      </w:pPr>
      <w:r w:rsidRPr="00F60530">
        <w:rPr>
          <w:rFonts w:ascii="Gill Sans MT" w:eastAsia="Times New Roman" w:hAnsi="Gill Sans MT" w:cs="Times New Roman"/>
          <w:szCs w:val="20"/>
          <w:lang w:val="en" w:eastAsia="es-ES"/>
        </w:rPr>
        <w:t> </w:t>
      </w:r>
    </w:p>
    <w:p w:rsidR="000939EF" w:rsidRPr="004E13E0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val="en" w:eastAsia="es-ES"/>
        </w:rPr>
      </w:pPr>
      <w:r w:rsidRPr="00F60530">
        <w:rPr>
          <w:rFonts w:ascii="Gill Sans MT" w:eastAsia="Times New Roman" w:hAnsi="Gill Sans MT" w:cs="Times New Roman"/>
          <w:b/>
          <w:szCs w:val="20"/>
          <w:lang w:val="en" w:eastAsia="es-ES"/>
        </w:rPr>
        <w:t>Procedure</w:t>
      </w:r>
    </w:p>
    <w:p w:rsidR="000939EF" w:rsidRPr="0016641D" w:rsidRDefault="000939EF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T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ake two sheets of paper from </w:t>
      </w: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your notebook and measure the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</w:t>
      </w: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length and width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of the paper with a 50 cm (±0.1 cm) ruler. </w:t>
      </w:r>
    </w:p>
    <w:p w:rsidR="000939EF" w:rsidRPr="004E13E0" w:rsidRDefault="000939EF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Make a ball 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with the paper and </w:t>
      </w: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measure its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diameter with the rule</w:t>
      </w: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r a minimum of 5 times. (Record all data in a suitable table)</w:t>
      </w:r>
    </w:p>
    <w:p w:rsidR="000939EF" w:rsidRPr="0016641D" w:rsidRDefault="000939EF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Divide the second sheet in half and repeat the process (assuming the surface area is half the first one)</w:t>
      </w:r>
    </w:p>
    <w:p w:rsidR="000939EF" w:rsidRPr="0016641D" w:rsidRDefault="000939EF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Continue this process until a minimum of 5 different sized balls have been made and measured.</w:t>
      </w:r>
    </w:p>
    <w:p w:rsidR="00F60530" w:rsidRPr="0016641D" w:rsidRDefault="00A051AA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Calculate the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average diameter </w:t>
      </w: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for each paper and display your results in the form of a scatter graph with a line of best fit. </w:t>
      </w:r>
    </w:p>
    <w:p w:rsidR="00A051AA" w:rsidRPr="0016641D" w:rsidRDefault="00A051AA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Cs w:val="20"/>
          <w:lang w:val="en-GB" w:eastAsia="es-ES"/>
        </w:rPr>
      </w:pPr>
    </w:p>
    <w:p w:rsidR="00FB08C9" w:rsidRPr="004E13E0" w:rsidRDefault="00A051AA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eastAsia="es-ES"/>
        </w:rPr>
      </w:pPr>
      <w:proofErr w:type="spellStart"/>
      <w:r w:rsidRPr="004E13E0">
        <w:rPr>
          <w:rFonts w:ascii="Gill Sans MT" w:eastAsia="Times New Roman" w:hAnsi="Gill Sans MT" w:cs="Times New Roman"/>
          <w:b/>
          <w:szCs w:val="20"/>
          <w:lang w:eastAsia="es-ES"/>
        </w:rPr>
        <w:t>Conclusion</w:t>
      </w:r>
      <w:proofErr w:type="spellEnd"/>
    </w:p>
    <w:p w:rsidR="00A051AA" w:rsidRPr="0016641D" w:rsidRDefault="00A051AA" w:rsidP="004E13E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16641D">
        <w:rPr>
          <w:rFonts w:ascii="Gill Sans MT" w:hAnsi="Gill Sans MT"/>
          <w:sz w:val="20"/>
          <w:szCs w:val="20"/>
          <w:lang w:val="en-GB"/>
        </w:rPr>
        <w:t>Describe any correlation present in your graph.</w:t>
      </w:r>
    </w:p>
    <w:p w:rsidR="00A1591D" w:rsidRPr="0016641D" w:rsidRDefault="00A051AA" w:rsidP="004E13E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16641D">
        <w:rPr>
          <w:rFonts w:ascii="Gill Sans MT" w:hAnsi="Gill Sans MT"/>
          <w:sz w:val="20"/>
          <w:szCs w:val="20"/>
          <w:lang w:val="en-GB"/>
        </w:rPr>
        <w:t>Explain what this correlation means about your investigation.</w:t>
      </w:r>
    </w:p>
    <w:p w:rsidR="00FB08C9" w:rsidRPr="004E13E0" w:rsidRDefault="00A051AA" w:rsidP="004E13E0">
      <w:pPr>
        <w:spacing w:line="24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4E13E0">
        <w:rPr>
          <w:rFonts w:ascii="Gill Sans MT" w:hAnsi="Gill Sans MT"/>
          <w:b/>
          <w:szCs w:val="20"/>
        </w:rPr>
        <w:t>Evaluation</w:t>
      </w:r>
      <w:proofErr w:type="spellEnd"/>
    </w:p>
    <w:p w:rsidR="00A051AA" w:rsidRPr="0016641D" w:rsidRDefault="00A051AA" w:rsidP="004E13E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16641D">
        <w:rPr>
          <w:rFonts w:ascii="Gill Sans MT" w:hAnsi="Gill Sans MT"/>
          <w:sz w:val="20"/>
          <w:szCs w:val="20"/>
          <w:lang w:val="en-GB"/>
        </w:rPr>
        <w:t xml:space="preserve">Go through each step of the procedure in this experiment and consider if there are any possible errors associated with it. (Read the sections on </w:t>
      </w:r>
      <w:r w:rsidRPr="0016641D">
        <w:rPr>
          <w:rFonts w:ascii="Gill Sans MT" w:hAnsi="Gill Sans MT"/>
          <w:i/>
          <w:sz w:val="20"/>
          <w:szCs w:val="20"/>
          <w:lang w:val="en-GB"/>
        </w:rPr>
        <w:t>measurements</w:t>
      </w:r>
      <w:r w:rsidRPr="0016641D">
        <w:rPr>
          <w:rFonts w:ascii="Gill Sans MT" w:hAnsi="Gill Sans MT"/>
          <w:sz w:val="20"/>
          <w:szCs w:val="20"/>
          <w:lang w:val="en-GB"/>
        </w:rPr>
        <w:t xml:space="preserve"> in </w:t>
      </w:r>
      <w:r w:rsidRPr="0016641D">
        <w:rPr>
          <w:rFonts w:ascii="Gill Sans MT" w:hAnsi="Gill Sans MT"/>
          <w:i/>
          <w:sz w:val="20"/>
          <w:szCs w:val="20"/>
          <w:lang w:val="en-GB"/>
        </w:rPr>
        <w:t>Unit 1</w:t>
      </w:r>
      <w:r w:rsidRPr="0016641D">
        <w:rPr>
          <w:rFonts w:ascii="Gill Sans MT" w:hAnsi="Gill Sans MT"/>
          <w:sz w:val="20"/>
          <w:szCs w:val="20"/>
          <w:lang w:val="en-GB"/>
        </w:rPr>
        <w:t xml:space="preserve"> on the science website and try to use key</w:t>
      </w:r>
      <w:r w:rsidR="00FB08C9" w:rsidRPr="0016641D">
        <w:rPr>
          <w:rFonts w:ascii="Gill Sans MT" w:hAnsi="Gill Sans MT"/>
          <w:sz w:val="20"/>
          <w:szCs w:val="20"/>
          <w:lang w:val="en-GB"/>
        </w:rPr>
        <w:t xml:space="preserve"> terms related to error – </w:t>
      </w:r>
      <w:r w:rsidR="00FB08C9" w:rsidRPr="0016641D">
        <w:rPr>
          <w:rFonts w:ascii="Gill Sans MT" w:hAnsi="Gill Sans MT"/>
          <w:i/>
          <w:sz w:val="20"/>
          <w:szCs w:val="20"/>
          <w:lang w:val="en-GB"/>
        </w:rPr>
        <w:t>systematic, parallax</w:t>
      </w:r>
      <w:r w:rsidR="00FB08C9" w:rsidRPr="0016641D">
        <w:rPr>
          <w:rFonts w:ascii="Gill Sans MT" w:hAnsi="Gill Sans MT"/>
          <w:sz w:val="20"/>
          <w:szCs w:val="20"/>
          <w:lang w:val="en-GB"/>
        </w:rPr>
        <w:t xml:space="preserve"> and </w:t>
      </w:r>
      <w:r w:rsidR="00FB08C9" w:rsidRPr="0016641D">
        <w:rPr>
          <w:rFonts w:ascii="Gill Sans MT" w:hAnsi="Gill Sans MT"/>
          <w:i/>
          <w:sz w:val="20"/>
          <w:szCs w:val="20"/>
          <w:lang w:val="en-GB"/>
        </w:rPr>
        <w:t>random</w:t>
      </w:r>
      <w:r w:rsidR="00FB08C9" w:rsidRPr="0016641D">
        <w:rPr>
          <w:rFonts w:ascii="Gill Sans MT" w:hAnsi="Gill Sans MT"/>
          <w:sz w:val="20"/>
          <w:szCs w:val="20"/>
          <w:lang w:val="en-GB"/>
        </w:rPr>
        <w:t xml:space="preserve">) </w:t>
      </w:r>
    </w:p>
    <w:p w:rsidR="00FB08C9" w:rsidRPr="0016641D" w:rsidRDefault="00FB08C9" w:rsidP="004E13E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16641D">
        <w:rPr>
          <w:rFonts w:ascii="Gill Sans MT" w:hAnsi="Gill Sans MT"/>
          <w:sz w:val="20"/>
          <w:szCs w:val="20"/>
          <w:lang w:val="en-GB"/>
        </w:rPr>
        <w:t>List a minimum of 3 improvements that could be made to improve the accuracy of this investigation.</w:t>
      </w:r>
    </w:p>
    <w:p w:rsidR="0016641D" w:rsidRDefault="0016641D" w:rsidP="0016641D">
      <w:p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16641D" w:rsidTr="0016641D">
        <w:tc>
          <w:tcPr>
            <w:tcW w:w="4360" w:type="dxa"/>
            <w:shd w:val="clear" w:color="auto" w:fill="BFBFBF" w:themeFill="background1" w:themeFillShade="BF"/>
          </w:tcPr>
          <w:p w:rsidR="0016641D" w:rsidRPr="0016641D" w:rsidRDefault="0016641D" w:rsidP="00EF0A4D">
            <w:pPr>
              <w:jc w:val="both"/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</w:pPr>
            <w:r w:rsidRPr="0016641D"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  <w:t>Error</w:t>
            </w:r>
            <w:bookmarkStart w:id="0" w:name="_GoBack"/>
            <w:bookmarkEnd w:id="0"/>
            <w:r w:rsidRPr="0016641D"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  <w:t xml:space="preserve"> sources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:rsidR="0016641D" w:rsidRP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</w:pPr>
            <w:r w:rsidRPr="0016641D"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  <w:t>Improvements</w:t>
            </w:r>
          </w:p>
        </w:tc>
      </w:tr>
      <w:tr w:rsidR="0016641D" w:rsidTr="0016641D">
        <w:tc>
          <w:tcPr>
            <w:tcW w:w="4360" w:type="dxa"/>
          </w:tcPr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4360" w:type="dxa"/>
          </w:tcPr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</w:tbl>
    <w:p w:rsidR="0016641D" w:rsidRPr="0016641D" w:rsidRDefault="0016641D" w:rsidP="0016641D">
      <w:p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</w:p>
    <w:sectPr w:rsidR="0016641D" w:rsidRPr="00166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A33"/>
    <w:multiLevelType w:val="hybridMultilevel"/>
    <w:tmpl w:val="53BE2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135C"/>
    <w:multiLevelType w:val="hybridMultilevel"/>
    <w:tmpl w:val="D0863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410E2"/>
    <w:multiLevelType w:val="hybridMultilevel"/>
    <w:tmpl w:val="DBC46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2F59"/>
    <w:multiLevelType w:val="hybridMultilevel"/>
    <w:tmpl w:val="41780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53E7A"/>
    <w:multiLevelType w:val="hybridMultilevel"/>
    <w:tmpl w:val="24227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C1148"/>
    <w:multiLevelType w:val="hybridMultilevel"/>
    <w:tmpl w:val="5680FF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1C"/>
    <w:rsid w:val="000939EF"/>
    <w:rsid w:val="0016641D"/>
    <w:rsid w:val="004E13E0"/>
    <w:rsid w:val="00A051AA"/>
    <w:rsid w:val="00A1591D"/>
    <w:rsid w:val="00A7161C"/>
    <w:rsid w:val="00EF0A4D"/>
    <w:rsid w:val="00F60530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9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8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9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8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César Prado Fernández</cp:lastModifiedBy>
  <cp:revision>4</cp:revision>
  <dcterms:created xsi:type="dcterms:W3CDTF">2015-09-11T09:04:00Z</dcterms:created>
  <dcterms:modified xsi:type="dcterms:W3CDTF">2016-09-14T15:06:00Z</dcterms:modified>
</cp:coreProperties>
</file>