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084"/>
      </w:tblGrid>
      <w:tr w:rsidR="00A2067B" w:rsidRPr="00A2067B" w14:paraId="32A8A5A0" w14:textId="77777777" w:rsidTr="00A206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D6A" w14:textId="0E346394" w:rsidR="00A2067B" w:rsidRDefault="00A2067B">
            <w:pPr>
              <w:spacing w:after="120"/>
              <w:jc w:val="center"/>
              <w:rPr>
                <w:rFonts w:asciiTheme="minorHAnsi" w:hAnsiTheme="minorHAnsi" w:cstheme="minorHAnsi"/>
                <w:b/>
                <w:sz w:val="3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lang w:val="en-US" w:eastAsia="en-US"/>
              </w:rPr>
              <w:t xml:space="preserve">Session 8: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C62" w14:textId="600C8604" w:rsidR="00A2067B" w:rsidRDefault="00A2067B">
            <w:pPr>
              <w:spacing w:after="120"/>
              <w:jc w:val="center"/>
              <w:rPr>
                <w:rFonts w:asciiTheme="minorHAnsi" w:hAnsiTheme="minorHAnsi" w:cstheme="minorHAnsi"/>
                <w:b/>
                <w:caps/>
                <w:sz w:val="3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lang w:val="en-US" w:eastAsia="en-US"/>
              </w:rPr>
              <w:t>SLIDE PREPERATION FOR MICROSCOPIC INVESTIGATIONS</w:t>
            </w:r>
          </w:p>
        </w:tc>
      </w:tr>
    </w:tbl>
    <w:p w14:paraId="0AE6C5CB" w14:textId="77777777" w:rsidR="00A2067B" w:rsidRDefault="00A2067B" w:rsidP="00A2067B">
      <w:pPr>
        <w:pStyle w:val="Heading2"/>
        <w:spacing w:before="60"/>
        <w:jc w:val="both"/>
        <w:rPr>
          <w:rFonts w:asciiTheme="minorHAnsi" w:hAnsiTheme="minorHAnsi" w:cstheme="minorHAnsi"/>
          <w:lang w:val="en-US"/>
        </w:rPr>
      </w:pPr>
      <w:bookmarkStart w:id="0" w:name="h.em8jspz49b9b"/>
      <w:bookmarkEnd w:id="0"/>
      <w:r>
        <w:rPr>
          <w:rFonts w:asciiTheme="minorHAnsi" w:eastAsia="Arial" w:hAnsiTheme="minorHAnsi" w:cstheme="minorHAnsi"/>
          <w:b w:val="0"/>
          <w:sz w:val="28"/>
          <w:lang w:val="en-US"/>
        </w:rPr>
        <w:t xml:space="preserve"> </w:t>
      </w:r>
    </w:p>
    <w:p w14:paraId="523EA7FB" w14:textId="77777777" w:rsidR="00A2067B" w:rsidRDefault="00A2067B" w:rsidP="00A2067B">
      <w:pPr>
        <w:pStyle w:val="Heading2"/>
        <w:spacing w:before="60"/>
        <w:jc w:val="both"/>
        <w:rPr>
          <w:rFonts w:asciiTheme="minorHAnsi" w:hAnsiTheme="minorHAnsi" w:cstheme="minorHAnsi"/>
          <w:lang w:val="en-US"/>
        </w:rPr>
      </w:pPr>
      <w:bookmarkStart w:id="1" w:name="h.mx4ba4f1a6zb"/>
      <w:bookmarkEnd w:id="1"/>
      <w:r>
        <w:rPr>
          <w:rFonts w:asciiTheme="minorHAnsi" w:eastAsia="Arial" w:hAnsiTheme="minorHAnsi" w:cstheme="minorHAnsi"/>
          <w:sz w:val="22"/>
          <w:szCs w:val="22"/>
          <w:u w:val="single"/>
          <w:lang w:val="en-US"/>
        </w:rPr>
        <w:t>Assessed criteria</w:t>
      </w:r>
    </w:p>
    <w:p w14:paraId="48BF1A9B" w14:textId="5B7E317A" w:rsidR="00A2067B" w:rsidRDefault="00A2067B" w:rsidP="00A20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Criterion E: AIE</w:t>
      </w:r>
    </w:p>
    <w:p w14:paraId="6B43BE68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39D5DCB1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Research Question</w:t>
      </w:r>
    </w:p>
    <w:p w14:paraId="5C80556E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425A42B7" w14:textId="5A712BDE" w:rsidR="00A2067B" w:rsidRDefault="00A2067B" w:rsidP="00A2067B">
      <w:pPr>
        <w:jc w:val="center"/>
        <w:rPr>
          <w:rFonts w:asciiTheme="minorHAnsi" w:eastAsia="MS Mincho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“How can we </w:t>
      </w:r>
      <w:r>
        <w:rPr>
          <w:rFonts w:asciiTheme="minorHAnsi" w:hAnsiTheme="minorHAnsi" w:cstheme="minorHAnsi"/>
        </w:rPr>
        <w:t>prepare slides to use for microbiological drawings</w:t>
      </w:r>
      <w:r>
        <w:rPr>
          <w:rFonts w:asciiTheme="minorHAnsi" w:hAnsiTheme="minorHAnsi" w:cstheme="minorHAnsi"/>
          <w:lang w:val="en-US"/>
        </w:rPr>
        <w:t>?”</w:t>
      </w:r>
    </w:p>
    <w:p w14:paraId="1BBE3396" w14:textId="77777777" w:rsidR="00A2067B" w:rsidRDefault="00A2067B" w:rsidP="00A2067B">
      <w:pPr>
        <w:jc w:val="center"/>
        <w:rPr>
          <w:rFonts w:asciiTheme="minorHAnsi" w:hAnsiTheme="minorHAnsi" w:cstheme="minorHAnsi"/>
          <w:lang w:val="en-US"/>
        </w:rPr>
      </w:pPr>
    </w:p>
    <w:p w14:paraId="6ACDB172" w14:textId="77777777" w:rsidR="00A2067B" w:rsidRDefault="00A2067B" w:rsidP="00A2067B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Background Information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5E6308E1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19420624" w14:textId="3C0CD181" w:rsidR="00A2067B" w:rsidRDefault="00A2067B" w:rsidP="00A2067B">
      <w:pPr>
        <w:rPr>
          <w:rFonts w:asciiTheme="minorHAnsi" w:hAnsiTheme="minorHAnsi" w:cstheme="minorHAnsi"/>
          <w:lang w:val="en-US"/>
        </w:rPr>
      </w:pPr>
      <w:r w:rsidRPr="00A2067B">
        <w:rPr>
          <w:rFonts w:asciiTheme="minorHAnsi" w:hAnsiTheme="minorHAnsi" w:cstheme="minorHAnsi"/>
          <w:lang w:val="en-US"/>
        </w:rPr>
        <w:t xml:space="preserve">Methylene blue </w:t>
      </w:r>
      <w:r>
        <w:rPr>
          <w:rFonts w:asciiTheme="minorHAnsi" w:hAnsiTheme="minorHAnsi" w:cstheme="minorHAnsi"/>
          <w:lang w:val="en-US"/>
        </w:rPr>
        <w:t xml:space="preserve">is a substance we can use to help visualize cells under the microscope. It </w:t>
      </w:r>
      <w:r w:rsidRPr="00A2067B">
        <w:rPr>
          <w:rFonts w:asciiTheme="minorHAnsi" w:hAnsiTheme="minorHAnsi" w:cstheme="minorHAnsi"/>
          <w:lang w:val="en-US"/>
        </w:rPr>
        <w:t>stains negatively charged molecules in cell</w:t>
      </w:r>
      <w:r>
        <w:rPr>
          <w:rFonts w:asciiTheme="minorHAnsi" w:hAnsiTheme="minorHAnsi" w:cstheme="minorHAnsi"/>
          <w:lang w:val="en-US"/>
        </w:rPr>
        <w:t>s</w:t>
      </w:r>
      <w:r w:rsidRPr="00A2067B">
        <w:rPr>
          <w:rFonts w:asciiTheme="minorHAnsi" w:hAnsiTheme="minorHAnsi" w:cstheme="minorHAnsi"/>
          <w:lang w:val="en-US"/>
        </w:rPr>
        <w:t>, including DNA and RNA. This</w:t>
      </w:r>
      <w:r>
        <w:rPr>
          <w:rFonts w:asciiTheme="minorHAnsi" w:hAnsiTheme="minorHAnsi" w:cstheme="minorHAnsi"/>
          <w:lang w:val="en-US"/>
        </w:rPr>
        <w:t xml:space="preserve"> </w:t>
      </w:r>
      <w:r w:rsidRPr="00A2067B">
        <w:rPr>
          <w:rFonts w:asciiTheme="minorHAnsi" w:hAnsiTheme="minorHAnsi" w:cstheme="minorHAnsi"/>
          <w:lang w:val="en-US"/>
        </w:rPr>
        <w:t>is toxic when ingested and it causes irritation when in contact with the skin and eyes</w:t>
      </w:r>
      <w:r>
        <w:rPr>
          <w:rFonts w:asciiTheme="minorHAnsi" w:hAnsiTheme="minorHAnsi" w:cstheme="minorHAnsi"/>
          <w:lang w:val="en-US"/>
        </w:rPr>
        <w:t xml:space="preserve">, so should be handled with care. </w:t>
      </w:r>
    </w:p>
    <w:p w14:paraId="30976415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p w14:paraId="4D26FCBF" w14:textId="283AFA7D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 is possible to take a sample from the inside of your mouth with a swab and stain the cells when mounted on a slide. </w:t>
      </w:r>
      <w:r w:rsidRPr="00A2067B">
        <w:rPr>
          <w:rFonts w:asciiTheme="minorHAnsi" w:hAnsiTheme="minorHAnsi" w:cstheme="minorHAnsi"/>
          <w:lang w:val="en-US"/>
        </w:rPr>
        <w:t>The cells seen are squamous epithelial cells from the outer epithelial layer of the mouth. The small blue dots are bacteria from our teeth and mouth</w:t>
      </w:r>
    </w:p>
    <w:p w14:paraId="03A00D8C" w14:textId="04BA9876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0577AA9B" w14:textId="2860E5F8" w:rsidR="00A2067B" w:rsidRDefault="00A2067B" w:rsidP="00A2067B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3FD3DFE6" wp14:editId="110FDB68">
            <wp:extent cx="2552700" cy="1428750"/>
            <wp:effectExtent l="0" t="0" r="0" b="0"/>
            <wp:docPr id="5" name="Picture 5" descr="Human Cheek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Cheek C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A389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41427D47" w14:textId="1D45FDF8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Objective</w:t>
      </w:r>
    </w:p>
    <w:p w14:paraId="1B15BAA1" w14:textId="42ACC1AF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788F2ED6" w14:textId="529D6740" w:rsidR="00A2067B" w:rsidRPr="00A2067B" w:rsidRDefault="00A2067B" w:rsidP="00A2067B">
      <w:pPr>
        <w:rPr>
          <w:rFonts w:asciiTheme="minorHAnsi" w:hAnsiTheme="minorHAnsi" w:cstheme="minorHAnsi"/>
          <w:lang w:val="en-US"/>
        </w:rPr>
      </w:pPr>
      <w:proofErr w:type="gramStart"/>
      <w:r w:rsidRPr="00A2067B">
        <w:rPr>
          <w:rFonts w:asciiTheme="minorHAnsi" w:hAnsiTheme="minorHAnsi" w:cstheme="minorHAnsi"/>
          <w:lang w:val="en-US"/>
        </w:rPr>
        <w:t xml:space="preserve">Prepare </w:t>
      </w:r>
      <w:r>
        <w:rPr>
          <w:rFonts w:asciiTheme="minorHAnsi" w:hAnsiTheme="minorHAnsi" w:cstheme="minorHAnsi"/>
          <w:lang w:val="en-US"/>
        </w:rPr>
        <w:t xml:space="preserve"> sample</w:t>
      </w:r>
      <w:proofErr w:type="gramEnd"/>
      <w:r>
        <w:rPr>
          <w:rFonts w:asciiTheme="minorHAnsi" w:hAnsiTheme="minorHAnsi" w:cstheme="minorHAnsi"/>
          <w:lang w:val="en-US"/>
        </w:rPr>
        <w:t xml:space="preserve"> slides using cheek cells and make precise, labelled diagrams.</w:t>
      </w:r>
    </w:p>
    <w:p w14:paraId="051FD111" w14:textId="77777777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</w:p>
    <w:p w14:paraId="05DB24FA" w14:textId="26D5E2E2" w:rsidR="00A2067B" w:rsidRDefault="00A2067B" w:rsidP="00A2067B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Materials</w:t>
      </w:r>
    </w:p>
    <w:p w14:paraId="766DBE3B" w14:textId="77777777" w:rsidR="00A2067B" w:rsidRDefault="00A2067B" w:rsidP="00A2067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489"/>
        <w:gridCol w:w="2968"/>
      </w:tblGrid>
      <w:tr w:rsidR="00B35118" w14:paraId="735393DB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432632C2" w14:textId="600BB5B6" w:rsidR="00A2067B" w:rsidRDefault="006919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Methylene blue</w:t>
            </w:r>
          </w:p>
        </w:tc>
        <w:tc>
          <w:tcPr>
            <w:tcW w:w="2489" w:type="dxa"/>
            <w:vAlign w:val="center"/>
          </w:tcPr>
          <w:p w14:paraId="2B760F33" w14:textId="0C451A8B" w:rsidR="00A2067B" w:rsidRDefault="0069197A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Glass slides</w:t>
            </w:r>
          </w:p>
        </w:tc>
        <w:tc>
          <w:tcPr>
            <w:tcW w:w="2968" w:type="dxa"/>
            <w:vAlign w:val="center"/>
          </w:tcPr>
          <w:p w14:paraId="6B31DF62" w14:textId="37E86F5F" w:rsidR="00A2067B" w:rsidRDefault="00B35118">
            <w:pPr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Cover slips</w:t>
            </w:r>
          </w:p>
        </w:tc>
      </w:tr>
      <w:tr w:rsidR="00B35118" w14:paraId="48BDC1C7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685C3011" w14:textId="116E011D" w:rsidR="00A2067B" w:rsidRDefault="00D726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Microscope</w:t>
            </w:r>
          </w:p>
        </w:tc>
        <w:tc>
          <w:tcPr>
            <w:tcW w:w="2489" w:type="dxa"/>
            <w:vAlign w:val="center"/>
          </w:tcPr>
          <w:p w14:paraId="33ACF197" w14:textId="222C8DE5" w:rsidR="00A2067B" w:rsidRDefault="00D7265F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Sharp pencil and ruler</w:t>
            </w:r>
          </w:p>
        </w:tc>
        <w:tc>
          <w:tcPr>
            <w:tcW w:w="2968" w:type="dxa"/>
            <w:vAlign w:val="center"/>
          </w:tcPr>
          <w:p w14:paraId="0CBCF989" w14:textId="4B3B9EB5" w:rsidR="00A2067B" w:rsidRDefault="00D7265F">
            <w:pPr>
              <w:spacing w:line="240" w:lineRule="auto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Wash bottle</w:t>
            </w:r>
          </w:p>
        </w:tc>
      </w:tr>
      <w:tr w:rsidR="00B35118" w14:paraId="737F6779" w14:textId="77777777" w:rsidTr="000C5E3A">
        <w:trPr>
          <w:trHeight w:val="340"/>
        </w:trPr>
        <w:tc>
          <w:tcPr>
            <w:tcW w:w="2315" w:type="dxa"/>
            <w:vAlign w:val="center"/>
          </w:tcPr>
          <w:p w14:paraId="32BFD44C" w14:textId="51EB5EFF" w:rsidR="00A2067B" w:rsidRDefault="00D726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Cotton swab</w:t>
            </w:r>
          </w:p>
        </w:tc>
        <w:tc>
          <w:tcPr>
            <w:tcW w:w="2489" w:type="dxa"/>
            <w:vAlign w:val="center"/>
          </w:tcPr>
          <w:p w14:paraId="04403BC2" w14:textId="217BF3AE" w:rsidR="00A2067B" w:rsidRDefault="000C5E3A">
            <w:pPr>
              <w:spacing w:line="240" w:lineRule="auto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Paper towel</w:t>
            </w:r>
          </w:p>
        </w:tc>
        <w:tc>
          <w:tcPr>
            <w:tcW w:w="2968" w:type="dxa"/>
            <w:vAlign w:val="center"/>
          </w:tcPr>
          <w:p w14:paraId="2F413447" w14:textId="2F30BD46" w:rsidR="00A2067B" w:rsidRDefault="00A206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0F7126B" w14:textId="77777777" w:rsidR="00A2067B" w:rsidRDefault="00A2067B" w:rsidP="00A2067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  <w:sectPr w:rsidR="00A2067B">
          <w:pgSz w:w="11904" w:h="16835"/>
          <w:pgMar w:top="1417" w:right="1701" w:bottom="1417" w:left="1701" w:header="720" w:footer="720" w:gutter="0"/>
          <w:cols w:space="720"/>
        </w:sectPr>
      </w:pPr>
      <w:bookmarkStart w:id="2" w:name="_GoBack"/>
      <w:bookmarkEnd w:id="2"/>
    </w:p>
    <w:p w14:paraId="118A59D5" w14:textId="6B27DE3C" w:rsidR="00A2067B" w:rsidRDefault="00A2067B" w:rsidP="00A2067B">
      <w:pPr>
        <w:ind w:right="-67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Method </w:t>
      </w:r>
    </w:p>
    <w:p w14:paraId="0F37524E" w14:textId="77777777" w:rsidR="00122987" w:rsidRDefault="00A2067B" w:rsidP="00A2067B">
      <w:pPr>
        <w:ind w:right="-67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35D70ADB" w14:textId="7777777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Take a clean cotton swab and gently scrape the inside of your mouth.</w:t>
      </w:r>
    </w:p>
    <w:p w14:paraId="15C84FB9" w14:textId="4925ED3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Smear the cotton swab on the center of the microscope</w:t>
      </w:r>
      <w:r>
        <w:rPr>
          <w:rFonts w:asciiTheme="minorHAnsi" w:hAnsiTheme="minorHAnsi" w:cstheme="minorHAnsi"/>
          <w:lang w:val="en-US"/>
        </w:rPr>
        <w:t xml:space="preserve"> </w:t>
      </w:r>
      <w:r w:rsidRPr="00EF64F7">
        <w:rPr>
          <w:rFonts w:asciiTheme="minorHAnsi" w:hAnsiTheme="minorHAnsi" w:cstheme="minorHAnsi"/>
          <w:lang w:val="en-US"/>
        </w:rPr>
        <w:t>slide</w:t>
      </w:r>
      <w:r>
        <w:rPr>
          <w:rFonts w:asciiTheme="minorHAnsi" w:hAnsiTheme="minorHAnsi" w:cstheme="minorHAnsi"/>
          <w:lang w:val="en-US"/>
        </w:rPr>
        <w:t>, in circular</w:t>
      </w:r>
      <w:r w:rsidRPr="00EF64F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movements, </w:t>
      </w:r>
      <w:r w:rsidRPr="00EF64F7">
        <w:rPr>
          <w:rFonts w:asciiTheme="minorHAnsi" w:hAnsiTheme="minorHAnsi" w:cstheme="minorHAnsi"/>
          <w:lang w:val="en-US"/>
        </w:rPr>
        <w:t>for 2 to 3 seconds.</w:t>
      </w:r>
    </w:p>
    <w:p w14:paraId="40A72FB8" w14:textId="2769A35C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Add a drop of methylene blue solution and place a coverslip on top</w:t>
      </w:r>
      <w:r w:rsidR="007136AC">
        <w:rPr>
          <w:rFonts w:asciiTheme="minorHAnsi" w:hAnsiTheme="minorHAnsi" w:cstheme="minorHAnsi"/>
          <w:lang w:val="en-US"/>
        </w:rPr>
        <w:t>.</w:t>
      </w:r>
    </w:p>
    <w:p w14:paraId="68DE7291" w14:textId="77777777" w:rsidR="00EF64F7" w:rsidRP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Remove any excess solution by allowing a paper towel to touch one side of the coverslip.</w:t>
      </w:r>
    </w:p>
    <w:p w14:paraId="38DE24E1" w14:textId="7A58CEF1" w:rsidR="00EF64F7" w:rsidRDefault="00EF64F7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>Place the slide on the microscope, </w:t>
      </w:r>
      <w:r w:rsidR="007136AC">
        <w:rPr>
          <w:rFonts w:asciiTheme="minorHAnsi" w:hAnsiTheme="minorHAnsi" w:cstheme="minorHAnsi"/>
          <w:lang w:val="en-US"/>
        </w:rPr>
        <w:t>focus and locate a cell.</w:t>
      </w:r>
    </w:p>
    <w:p w14:paraId="3C07E811" w14:textId="0661649F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the nosepiece to select a higher magnification.</w:t>
      </w:r>
    </w:p>
    <w:p w14:paraId="615DDB9C" w14:textId="05DCF8A4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Observe the cells and decide what you can see.</w:t>
      </w:r>
    </w:p>
    <w:p w14:paraId="093B6A86" w14:textId="73793073" w:rsidR="007136AC" w:rsidRDefault="007136AC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Choose an appropriate magnification</w:t>
      </w:r>
      <w:r w:rsidR="00E14826">
        <w:rPr>
          <w:rFonts w:asciiTheme="minorHAnsi" w:hAnsiTheme="minorHAnsi" w:cstheme="minorHAnsi"/>
          <w:lang w:val="en-US"/>
        </w:rPr>
        <w:t>, draw and label two sections of the slide.</w:t>
      </w:r>
    </w:p>
    <w:p w14:paraId="0B44A683" w14:textId="45B1FE6A" w:rsidR="00E14826" w:rsidRDefault="00E14826" w:rsidP="00EF64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Choose 3 other sample slides and make biological drawings of 3 other specimens.</w:t>
      </w:r>
    </w:p>
    <w:p w14:paraId="587A0784" w14:textId="427A5D98" w:rsid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6B657166" w14:textId="00A54C98" w:rsidR="00E14826" w:rsidRDefault="00E14826" w:rsidP="00E14826">
      <w:pPr>
        <w:rPr>
          <w:rFonts w:asciiTheme="minorHAnsi" w:hAnsiTheme="minorHAnsi" w:cstheme="minorHAnsi"/>
          <w:lang w:val="en-US"/>
        </w:rPr>
      </w:pPr>
      <w:r w:rsidRPr="00E14826">
        <w:rPr>
          <w:rFonts w:asciiTheme="minorHAnsi" w:hAnsiTheme="minorHAnsi" w:cstheme="minorHAnsi"/>
          <w:b/>
          <w:u w:val="single"/>
          <w:lang w:val="en-US"/>
        </w:rPr>
        <w:t>Results</w:t>
      </w:r>
      <w:r>
        <w:rPr>
          <w:rFonts w:asciiTheme="minorHAnsi" w:hAnsiTheme="minorHAnsi" w:cstheme="minorHAnsi"/>
          <w:lang w:val="en-US"/>
        </w:rPr>
        <w:t>.</w:t>
      </w:r>
    </w:p>
    <w:p w14:paraId="60781A97" w14:textId="7AA0F59C" w:rsid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0BFB566A" w14:textId="0A7883C8" w:rsidR="00E14826" w:rsidRPr="00E14826" w:rsidRDefault="00E14826" w:rsidP="00E1482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Include photos of your drawings below, with the name of the samples and magnification used.</w:t>
      </w:r>
    </w:p>
    <w:p w14:paraId="62BDB718" w14:textId="77777777" w:rsidR="00E14826" w:rsidRPr="00E14826" w:rsidRDefault="00E14826" w:rsidP="00E14826">
      <w:pPr>
        <w:rPr>
          <w:rFonts w:asciiTheme="minorHAnsi" w:hAnsiTheme="minorHAnsi" w:cstheme="minorHAnsi"/>
          <w:lang w:val="en-US"/>
        </w:rPr>
      </w:pPr>
    </w:p>
    <w:p w14:paraId="03A4F462" w14:textId="59117EB9" w:rsidR="00A2067B" w:rsidRPr="00EF64F7" w:rsidRDefault="00A2067B" w:rsidP="00EF64F7">
      <w:pPr>
        <w:rPr>
          <w:rFonts w:asciiTheme="minorHAnsi" w:hAnsiTheme="minorHAnsi" w:cstheme="minorHAnsi"/>
          <w:lang w:val="en-US"/>
        </w:rPr>
      </w:pP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  <w:r w:rsidRPr="00EF64F7">
        <w:rPr>
          <w:rFonts w:asciiTheme="minorHAnsi" w:hAnsiTheme="minorHAnsi" w:cstheme="minorHAnsi"/>
          <w:lang w:val="en-US"/>
        </w:rPr>
        <w:tab/>
      </w:r>
    </w:p>
    <w:sectPr w:rsidR="00A2067B" w:rsidRPr="00EF6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CED"/>
    <w:multiLevelType w:val="multilevel"/>
    <w:tmpl w:val="EBC0B646"/>
    <w:lvl w:ilvl="0">
      <w:start w:val="1"/>
      <w:numFmt w:val="decimal"/>
      <w:lvlText w:val="%1."/>
      <w:lvlJc w:val="left"/>
      <w:pPr>
        <w:ind w:left="72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D396657"/>
    <w:multiLevelType w:val="hybridMultilevel"/>
    <w:tmpl w:val="E18A2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8DC"/>
    <w:multiLevelType w:val="multilevel"/>
    <w:tmpl w:val="E6D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B"/>
    <w:rsid w:val="000C5E3A"/>
    <w:rsid w:val="00122987"/>
    <w:rsid w:val="004F0A0C"/>
    <w:rsid w:val="0069197A"/>
    <w:rsid w:val="007136AC"/>
    <w:rsid w:val="00A2067B"/>
    <w:rsid w:val="00B35118"/>
    <w:rsid w:val="00D7265F"/>
    <w:rsid w:val="00E14826"/>
    <w:rsid w:val="00E57EA7"/>
    <w:rsid w:val="00EF64F7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BE49"/>
  <w15:chartTrackingRefBased/>
  <w15:docId w15:val="{3D00D7F7-5499-4BE8-9272-8AA82B1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7B"/>
    <w:pPr>
      <w:spacing w:after="0" w:line="276" w:lineRule="auto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6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2067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customStyle="1" w:styleId="Default">
    <w:name w:val="Default"/>
    <w:rsid w:val="00A20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0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Daniels</dc:creator>
  <cp:keywords/>
  <dc:description/>
  <cp:lastModifiedBy>Ian Daniels</cp:lastModifiedBy>
  <cp:revision>2</cp:revision>
  <dcterms:created xsi:type="dcterms:W3CDTF">2018-11-29T12:45:00Z</dcterms:created>
  <dcterms:modified xsi:type="dcterms:W3CDTF">2018-11-29T12:45:00Z</dcterms:modified>
</cp:coreProperties>
</file>